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86" w:rsidRPr="00EE4586" w:rsidRDefault="00EE4586" w:rsidP="00EE4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E45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Консультация</w:t>
      </w:r>
    </w:p>
    <w:p w:rsidR="00EE4586" w:rsidRPr="00EE4586" w:rsidRDefault="00EE4586" w:rsidP="00EE4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51653" w:rsidRPr="00351653" w:rsidRDefault="00EE4586" w:rsidP="00EE4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E45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для родителей на тему: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</w:t>
      </w:r>
      <w:r w:rsidR="006E73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Увлекательное обучение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1653" w:rsidRPr="00351653" w:rsidRDefault="00351653" w:rsidP="00F91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Дорогие родители!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Игры, которые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хо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сложные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«Какая игрушка?»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 например: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 не хватает эмоциональным детям.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Игра «Дети на прогулке»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чем) она (он) будет играть? И т.д.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Очень важно, чтобы ребёнок, опираясь на свои представления, выдумал 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разных вариантов  ответов. 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51653" w:rsidRPr="00351653" w:rsidRDefault="00351653" w:rsidP="00A7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Самое</w:t>
      </w:r>
      <w:proofErr w:type="gramEnd"/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трудная игра для малышей</w:t>
      </w:r>
      <w:r w:rsidR="00EE45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«Камушки на берегу»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Надо  нарисовать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должен быть похож на 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несколько разных предметов, животных, человека. Может 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несколько камушков одной формы. 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 говорите ребенку, что на берег моря только что пришел волшебник и заколдовал все в камушки. Чтобы расколдовать, надо угадать, чем или кем раньше были камушки. 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Игра «Изменение»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Вы предлагаете ребенку  показать, как можно пройти через высокие  ворота или низкие (через высокие ворота можно пройти прямо, через низкие нужно наклониться). Другой вариант «Тяжелы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й-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легкий». Каждому ребенку дается пустая сумка или пакет. Объяснить: «Ты несешь сумку, она может быть тяжелая или легкая.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Покажи, как нужно носить разные по тяжести сумки».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Ребенок изображает: очень тяжелая «ставит на пол», очень легка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я-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«складывается».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Аналогично можно построить большое число игр: «Быстро-медленно», «Грустно - весело», «Жарк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холодно», «Светло- темно» и т.д.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Игра «Почини игрушку»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Игра «Угадай- ка»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1653" w:rsidRPr="00351653" w:rsidRDefault="00351653" w:rsidP="00A75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угадать,  </w:t>
      </w:r>
      <w:proofErr w:type="gramStart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какое</w:t>
      </w:r>
      <w:proofErr w:type="gramEnd"/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двух тел лежит внутри. Коробку  разрешается наклонять и трясти.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 Можно, кроме игр, использовать  ситуации для развития воображения, фантазии.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Например: идя домой с ребенком предложить ему понаблюдать за вечерним небом, спросить, на что похожи облака, почему он так думает.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Выслушать ответ ребенка.</w:t>
      </w:r>
    </w:p>
    <w:p w:rsidR="00351653" w:rsidRPr="00351653" w:rsidRDefault="00351653" w:rsidP="00A752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51653">
        <w:rPr>
          <w:rFonts w:ascii="Times New Roman" w:eastAsia="Calibri" w:hAnsi="Times New Roman" w:cs="Times New Roman"/>
          <w:sz w:val="24"/>
          <w:szCs w:val="24"/>
          <w:lang w:eastAsia="ru-RU"/>
        </w:rPr>
        <w:t>Все выше перечисленные игры можно сделать дома, своими руками и использовать для развития творческих способностей ребенка, его воображения.</w:t>
      </w:r>
    </w:p>
    <w:p w:rsidR="00351653" w:rsidRPr="00351653" w:rsidRDefault="00351653" w:rsidP="00A752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</w:p>
    <w:p w:rsidR="00A0683D" w:rsidRDefault="00A7522E" w:rsidP="00A752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E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9A1BD9" w:rsidRPr="009A1BD9" w:rsidRDefault="00EE4586" w:rsidP="009A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9">
        <w:rPr>
          <w:rFonts w:ascii="Times New Roman" w:hAnsi="Times New Roman" w:cs="Times New Roman"/>
          <w:sz w:val="24"/>
          <w:szCs w:val="24"/>
        </w:rPr>
        <w:t xml:space="preserve">1. </w:t>
      </w:r>
      <w:r w:rsidR="009A1BD9" w:rsidRPr="009A1BD9">
        <w:rPr>
          <w:rFonts w:ascii="Times New Roman" w:hAnsi="Times New Roman" w:cs="Times New Roman"/>
          <w:sz w:val="24"/>
          <w:szCs w:val="24"/>
        </w:rPr>
        <w:t>Выготский Л. С. Воображение и творчество в детском возрасте. – М.:  2011. -150 с.</w:t>
      </w:r>
    </w:p>
    <w:p w:rsidR="00A7522E" w:rsidRPr="009A1BD9" w:rsidRDefault="009A1BD9" w:rsidP="009A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9">
        <w:rPr>
          <w:rFonts w:ascii="Times New Roman" w:hAnsi="Times New Roman" w:cs="Times New Roman"/>
          <w:sz w:val="24"/>
          <w:szCs w:val="24"/>
        </w:rPr>
        <w:t xml:space="preserve">2. </w:t>
      </w:r>
      <w:r w:rsidR="00EE4586" w:rsidRPr="009A1BD9">
        <w:rPr>
          <w:rFonts w:ascii="Times New Roman" w:hAnsi="Times New Roman" w:cs="Times New Roman"/>
          <w:sz w:val="24"/>
          <w:szCs w:val="24"/>
        </w:rPr>
        <w:t>Обухова, Л.Ф. Возрастная психология. Учебное пособие / Л.Ф. Обухова. - М.: Педагогическое общество России. - 2013. - 442 с.</w:t>
      </w:r>
    </w:p>
    <w:p w:rsidR="009A1BD9" w:rsidRPr="009A1BD9" w:rsidRDefault="009A1BD9" w:rsidP="009A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9">
        <w:rPr>
          <w:rFonts w:ascii="Times New Roman" w:hAnsi="Times New Roman" w:cs="Times New Roman"/>
          <w:sz w:val="24"/>
          <w:szCs w:val="24"/>
        </w:rPr>
        <w:t xml:space="preserve">3. Технология игровой деятельности: Учеб. Пособие / Л. А. </w:t>
      </w:r>
      <w:proofErr w:type="spellStart"/>
      <w:r w:rsidRPr="009A1BD9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9A1BD9">
        <w:rPr>
          <w:rFonts w:ascii="Times New Roman" w:hAnsi="Times New Roman" w:cs="Times New Roman"/>
          <w:sz w:val="24"/>
          <w:szCs w:val="24"/>
        </w:rPr>
        <w:t xml:space="preserve">, Л. К. </w:t>
      </w:r>
      <w:proofErr w:type="spellStart"/>
      <w:r w:rsidRPr="009A1BD9"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 w:rsidRPr="009A1BD9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9A1BD9">
        <w:rPr>
          <w:rFonts w:ascii="Times New Roman" w:hAnsi="Times New Roman" w:cs="Times New Roman"/>
          <w:sz w:val="24"/>
          <w:szCs w:val="24"/>
        </w:rPr>
        <w:t>Еремкина</w:t>
      </w:r>
      <w:proofErr w:type="spellEnd"/>
      <w:r w:rsidRPr="009A1BD9">
        <w:rPr>
          <w:rFonts w:ascii="Times New Roman" w:hAnsi="Times New Roman" w:cs="Times New Roman"/>
          <w:sz w:val="24"/>
          <w:szCs w:val="24"/>
        </w:rPr>
        <w:t xml:space="preserve">; Науч. ред. </w:t>
      </w:r>
      <w:proofErr w:type="spellStart"/>
      <w:r w:rsidRPr="009A1BD9">
        <w:rPr>
          <w:rFonts w:ascii="Times New Roman" w:hAnsi="Times New Roman" w:cs="Times New Roman"/>
          <w:sz w:val="24"/>
          <w:szCs w:val="24"/>
        </w:rPr>
        <w:t>В.А.Фадеев</w:t>
      </w:r>
      <w:proofErr w:type="spellEnd"/>
      <w:r w:rsidRPr="009A1BD9">
        <w:rPr>
          <w:rFonts w:ascii="Times New Roman" w:hAnsi="Times New Roman" w:cs="Times New Roman"/>
          <w:sz w:val="24"/>
          <w:szCs w:val="24"/>
        </w:rPr>
        <w:t>. Рязань: Изд-во РГПУ, 2010.</w:t>
      </w:r>
    </w:p>
    <w:p w:rsidR="00EE4586" w:rsidRPr="009A1BD9" w:rsidRDefault="009A1BD9" w:rsidP="009A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E4586" w:rsidRPr="009A1BD9">
        <w:rPr>
          <w:rFonts w:ascii="Times New Roman" w:hAnsi="Times New Roman" w:cs="Times New Roman"/>
          <w:sz w:val="24"/>
          <w:szCs w:val="24"/>
        </w:rPr>
        <w:t>. Фокин, Ю.Г. Преподавание и воспитание. - М.: Издательский центр "Академия", 2012. - 224 с.</w:t>
      </w:r>
    </w:p>
    <w:p w:rsidR="00EE4586" w:rsidRPr="009A1BD9" w:rsidRDefault="009A1BD9" w:rsidP="009A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9">
        <w:rPr>
          <w:rFonts w:ascii="Times New Roman" w:hAnsi="Times New Roman" w:cs="Times New Roman"/>
          <w:sz w:val="24"/>
          <w:szCs w:val="24"/>
        </w:rPr>
        <w:t>5</w:t>
      </w:r>
      <w:r w:rsidR="00EE4586" w:rsidRPr="009A1BD9">
        <w:rPr>
          <w:rFonts w:ascii="Times New Roman" w:hAnsi="Times New Roman" w:cs="Times New Roman"/>
          <w:sz w:val="24"/>
          <w:szCs w:val="24"/>
        </w:rPr>
        <w:t xml:space="preserve">. Харламов, И.Ф. Педагогика / И.Ф. Харламов. - М.: </w:t>
      </w:r>
      <w:proofErr w:type="spellStart"/>
      <w:r w:rsidR="00EE4586" w:rsidRPr="009A1BD9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EE4586" w:rsidRPr="009A1BD9">
        <w:rPr>
          <w:rFonts w:ascii="Times New Roman" w:hAnsi="Times New Roman" w:cs="Times New Roman"/>
          <w:sz w:val="24"/>
          <w:szCs w:val="24"/>
        </w:rPr>
        <w:t>, 2015. - 520 с.</w:t>
      </w:r>
    </w:p>
    <w:p w:rsidR="009A1BD9" w:rsidRPr="00A7522E" w:rsidRDefault="009A1BD9" w:rsidP="00EE4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1BD9" w:rsidRPr="00A7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DE"/>
    <w:rsid w:val="002659C5"/>
    <w:rsid w:val="003448DE"/>
    <w:rsid w:val="00351653"/>
    <w:rsid w:val="006E73EE"/>
    <w:rsid w:val="009A1BD9"/>
    <w:rsid w:val="00A0683D"/>
    <w:rsid w:val="00A7522E"/>
    <w:rsid w:val="00EE4586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C5"/>
  </w:style>
  <w:style w:type="paragraph" w:styleId="1">
    <w:name w:val="heading 1"/>
    <w:basedOn w:val="a"/>
    <w:next w:val="a"/>
    <w:link w:val="10"/>
    <w:uiPriority w:val="9"/>
    <w:qFormat/>
    <w:rsid w:val="00265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5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59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59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59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659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659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659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59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59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5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5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5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5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659C5"/>
    <w:rPr>
      <w:b/>
      <w:bCs/>
    </w:rPr>
  </w:style>
  <w:style w:type="character" w:styleId="a9">
    <w:name w:val="Emphasis"/>
    <w:basedOn w:val="a0"/>
    <w:uiPriority w:val="20"/>
    <w:qFormat/>
    <w:rsid w:val="002659C5"/>
    <w:rPr>
      <w:i/>
      <w:iCs/>
    </w:rPr>
  </w:style>
  <w:style w:type="paragraph" w:styleId="aa">
    <w:name w:val="No Spacing"/>
    <w:uiPriority w:val="1"/>
    <w:qFormat/>
    <w:rsid w:val="002659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59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59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59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59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59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59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59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59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59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59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59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C5"/>
  </w:style>
  <w:style w:type="paragraph" w:styleId="1">
    <w:name w:val="heading 1"/>
    <w:basedOn w:val="a"/>
    <w:next w:val="a"/>
    <w:link w:val="10"/>
    <w:uiPriority w:val="9"/>
    <w:qFormat/>
    <w:rsid w:val="00265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5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59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59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59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659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659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659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59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59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5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5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5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5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659C5"/>
    <w:rPr>
      <w:b/>
      <w:bCs/>
    </w:rPr>
  </w:style>
  <w:style w:type="character" w:styleId="a9">
    <w:name w:val="Emphasis"/>
    <w:basedOn w:val="a0"/>
    <w:uiPriority w:val="20"/>
    <w:qFormat/>
    <w:rsid w:val="002659C5"/>
    <w:rPr>
      <w:i/>
      <w:iCs/>
    </w:rPr>
  </w:style>
  <w:style w:type="paragraph" w:styleId="aa">
    <w:name w:val="No Spacing"/>
    <w:uiPriority w:val="1"/>
    <w:qFormat/>
    <w:rsid w:val="002659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59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59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59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59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59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59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59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59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59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59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59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2022-05-12T16:01:00Z</dcterms:created>
  <dcterms:modified xsi:type="dcterms:W3CDTF">2025-02-05T08:36:00Z</dcterms:modified>
</cp:coreProperties>
</file>